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1156D">
            <w:pPr>
              <w:jc w:val="center"/>
              <w:rPr>
                <w:rFonts w:ascii="Arial" w:hAnsi="Arial"/>
                <w:lang w:val="en-GB"/>
              </w:rPr>
            </w:pPr>
            <w:r>
              <w:rPr>
                <w:noProof/>
                <w:lang w:val="en-CA" w:eastAsia="en-CA"/>
              </w:rPr>
              <w:drawing>
                <wp:inline distT="0" distB="0" distL="0" distR="0" wp14:anchorId="28782365" wp14:editId="23F296C3">
                  <wp:extent cx="822960" cy="1295400"/>
                  <wp:effectExtent l="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2" name="Picture 1" descr="New Logo - College BW"/>
                          <pic:cNvPicPr/>
                        </pic:nvPicPr>
                        <pic:blipFill>
                          <a:blip r:embed="rId8"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rsidP="00017BAD">
            <w:pPr>
              <w:rPr>
                <w:rFonts w:ascii="Arial" w:hAnsi="Arial"/>
              </w:rPr>
            </w:pPr>
            <w:r>
              <w:rPr>
                <w:rFonts w:ascii="Arial" w:hAnsi="Arial"/>
              </w:rPr>
              <w:t>Gwen DiAngelo, Allan Kary</w:t>
            </w:r>
            <w:r w:rsidR="00EE752F">
              <w:rPr>
                <w:rFonts w:ascii="Arial" w:hAnsi="Arial"/>
              </w:rPr>
              <w:t>, Christine Giardino</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72281">
            <w:pPr>
              <w:rPr>
                <w:rFonts w:ascii="Arial" w:hAnsi="Arial"/>
              </w:rPr>
            </w:pPr>
            <w:r>
              <w:rPr>
                <w:rFonts w:ascii="Arial" w:hAnsi="Arial"/>
              </w:rPr>
              <w:t>June</w:t>
            </w:r>
            <w:r w:rsidR="00DC4281">
              <w:rPr>
                <w:rFonts w:ascii="Arial" w:hAnsi="Arial"/>
              </w:rPr>
              <w:t xml:space="preserve"> 201</w:t>
            </w:r>
            <w:r w:rsidR="00EE752F">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DC4281" w:rsidP="00C66288">
            <w:pPr>
              <w:rPr>
                <w:rFonts w:ascii="Arial" w:hAnsi="Arial"/>
              </w:rPr>
            </w:pPr>
            <w:r>
              <w:rPr>
                <w:rFonts w:ascii="Arial" w:hAnsi="Arial"/>
              </w:rPr>
              <w:t>June</w:t>
            </w:r>
            <w:r w:rsidR="0094206E">
              <w:rPr>
                <w:rFonts w:ascii="Arial" w:hAnsi="Arial"/>
              </w:rPr>
              <w:t xml:space="preserve"> 201</w:t>
            </w:r>
            <w:r w:rsidR="00EE752F">
              <w:rPr>
                <w:rFonts w:ascii="Arial" w:hAnsi="Arial"/>
              </w:rPr>
              <w:t>4</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17BAD">
            <w:pPr>
              <w:jc w:val="center"/>
              <w:rPr>
                <w:rFonts w:ascii="Arial" w:hAnsi="Arial"/>
              </w:rPr>
            </w:pPr>
            <w:r>
              <w:rPr>
                <w:i/>
              </w:rPr>
              <w:t>“Marilyn King”</w:t>
            </w:r>
          </w:p>
        </w:tc>
        <w:tc>
          <w:tcPr>
            <w:tcW w:w="1371" w:type="dxa"/>
          </w:tcPr>
          <w:p w:rsidR="00D1300B" w:rsidRDefault="00017BAD">
            <w:pPr>
              <w:rPr>
                <w:rFonts w:ascii="Arial" w:hAnsi="Arial"/>
              </w:rPr>
            </w:pPr>
            <w:r>
              <w:rPr>
                <w:i/>
              </w:rPr>
              <w:t>Aug. 2015</w:t>
            </w:r>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2B63E2" w:rsidRDefault="002B63E2" w:rsidP="002B63E2">
            <w:pPr>
              <w:rPr>
                <w:lang w:val="en-GB"/>
              </w:rPr>
            </w:pPr>
          </w:p>
          <w:p w:rsidR="0011156D" w:rsidRPr="002B63E2" w:rsidRDefault="0011156D" w:rsidP="002B63E2">
            <w:pPr>
              <w:rPr>
                <w:lang w:val="en-GB"/>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EE752F">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w:t>
            </w:r>
            <w:r w:rsidR="00EE752F">
              <w:rPr>
                <w:rFonts w:ascii="Arial" w:hAnsi="Arial"/>
              </w:rPr>
              <w:t xml:space="preserve"> (PSW108)</w:t>
            </w:r>
            <w:r w:rsidR="00F85D41">
              <w:rPr>
                <w:rFonts w:ascii="Arial" w:hAnsi="Arial"/>
              </w:rPr>
              <w:t xml:space="preserve"> in which the learner will </w:t>
            </w:r>
            <w:r w:rsidR="00950979">
              <w:rPr>
                <w:rFonts w:ascii="Arial" w:hAnsi="Arial"/>
              </w:rPr>
              <w:t>examine the remaining body systems and how they maintain homeostasis.</w:t>
            </w:r>
            <w:r>
              <w:rPr>
                <w:rFonts w:ascii="Arial" w:hAnsi="Arial"/>
              </w:rPr>
              <w:t xml:space="preserve">  </w:t>
            </w:r>
            <w:r w:rsidR="00EE752F">
              <w:rPr>
                <w:rFonts w:ascii="Arial" w:hAnsi="Arial"/>
              </w:rPr>
              <w:t xml:space="preserve">The learner will identify the basic structures and functions of the endocrine, circulatory, lymphatic, immune, respiratory, digestive, </w:t>
            </w:r>
            <w:r w:rsidR="00950979">
              <w:rPr>
                <w:rFonts w:ascii="Arial" w:hAnsi="Arial"/>
              </w:rPr>
              <w:t xml:space="preserve">and </w:t>
            </w:r>
            <w:r w:rsidR="00EE752F">
              <w:rPr>
                <w:rFonts w:ascii="Arial" w:hAnsi="Arial"/>
              </w:rPr>
              <w:t>urinary</w:t>
            </w:r>
            <w:r w:rsidR="00950979">
              <w:rPr>
                <w:rFonts w:ascii="Arial" w:hAnsi="Arial"/>
              </w:rPr>
              <w:t xml:space="preserve"> systems.  Reproduction and human growth and development will also be studied. </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50979">
            <w:pPr>
              <w:rPr>
                <w:rFonts w:ascii="Arial" w:hAnsi="Arial"/>
              </w:rPr>
            </w:pPr>
            <w:r>
              <w:rPr>
                <w:rFonts w:ascii="Arial" w:hAnsi="Arial"/>
              </w:rPr>
              <w:t>Identify the basic structure</w:t>
            </w:r>
            <w:r w:rsidR="00DA35ED">
              <w:rPr>
                <w:rFonts w:ascii="Arial" w:hAnsi="Arial"/>
              </w:rPr>
              <w:t>s</w:t>
            </w:r>
            <w:r>
              <w:rPr>
                <w:rFonts w:ascii="Arial" w:hAnsi="Arial"/>
              </w:rPr>
              <w:t>, function</w:t>
            </w:r>
            <w:r w:rsidR="00DA35ED">
              <w:rPr>
                <w:rFonts w:ascii="Arial" w:hAnsi="Arial"/>
              </w:rPr>
              <w:t>s</w:t>
            </w:r>
            <w:r>
              <w:rPr>
                <w:rFonts w:ascii="Arial" w:hAnsi="Arial"/>
              </w:rPr>
              <w:t>, and age related changes of the endocrine, circulatory, lymphatic, immune, respiratory, digestive, urinary, and reproductive systems</w:t>
            </w:r>
            <w:r w:rsidR="00C00E23">
              <w:rPr>
                <w:rFonts w:ascii="Arial" w:hAnsi="Arial"/>
              </w:rPr>
              <w:t>.</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E1439A" w:rsidRDefault="00C00E23"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Endocrine System</w:t>
            </w:r>
          </w:p>
          <w:p w:rsidR="00C00E23"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List the functions of the endocrine system</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 xml:space="preserve">Define hormone </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Identify the major endocrine glands and their hormones</w:t>
            </w:r>
          </w:p>
          <w:p w:rsidR="00950979" w:rsidRPr="00E1439A" w:rsidRDefault="00950979"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Describe age related changes of the endocrine system</w:t>
            </w:r>
          </w:p>
          <w:p w:rsidR="00C00E23" w:rsidRPr="0056225B" w:rsidRDefault="00C00E23">
            <w:pPr>
              <w:rPr>
                <w:rFonts w:ascii="Arial" w:hAnsi="Arial"/>
              </w:rPr>
            </w:pPr>
          </w:p>
          <w:p w:rsidR="00C00E23" w:rsidRPr="00E1439A" w:rsidRDefault="003679D1"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Circulatory</w:t>
            </w:r>
            <w:r w:rsidR="00C00E23" w:rsidRPr="00E1439A">
              <w:rPr>
                <w:rFonts w:ascii="Arial" w:hAnsi="Arial"/>
                <w:b/>
                <w:sz w:val="22"/>
                <w:szCs w:val="22"/>
              </w:rPr>
              <w:t xml:space="preserve"> System</w:t>
            </w:r>
          </w:p>
          <w:p w:rsidR="0056225B" w:rsidRPr="00946CD4" w:rsidRDefault="0056225B" w:rsidP="00946CD4">
            <w:pPr>
              <w:pStyle w:val="ColorfulList-Accent11"/>
              <w:ind w:firstLine="306"/>
              <w:rPr>
                <w:rFonts w:ascii="Arial" w:hAnsi="Arial"/>
                <w:sz w:val="22"/>
                <w:szCs w:val="22"/>
                <w:u w:val="single"/>
              </w:rPr>
            </w:pPr>
            <w:r w:rsidRPr="00946CD4">
              <w:rPr>
                <w:rFonts w:ascii="Arial" w:hAnsi="Arial"/>
                <w:sz w:val="22"/>
                <w:szCs w:val="22"/>
                <w:u w:val="single"/>
              </w:rPr>
              <w:t>Blood</w:t>
            </w:r>
          </w:p>
          <w:p w:rsidR="00C00E23"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List three functions of blood</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Describe the composition of blood</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Describe the three types of blood cells and their function</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Explain the breakdown of red blood cells and the formation of bilirubin</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Identify the four blood types</w:t>
            </w:r>
          </w:p>
          <w:p w:rsidR="0056225B" w:rsidRPr="00E1439A" w:rsidRDefault="00950979"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 xml:space="preserve">Explain </w:t>
            </w:r>
            <w:r w:rsidR="0056225B" w:rsidRPr="00E1439A">
              <w:rPr>
                <w:rFonts w:ascii="Arial" w:hAnsi="Arial"/>
                <w:sz w:val="22"/>
                <w:szCs w:val="22"/>
              </w:rPr>
              <w:t>Rh factor</w:t>
            </w:r>
          </w:p>
          <w:p w:rsidR="00946CD4" w:rsidRDefault="00946CD4" w:rsidP="00946CD4">
            <w:pPr>
              <w:pStyle w:val="ColorfulList-Accent11"/>
              <w:ind w:left="1026"/>
              <w:rPr>
                <w:rFonts w:ascii="Arial" w:hAnsi="Arial"/>
                <w:sz w:val="22"/>
                <w:szCs w:val="22"/>
              </w:rPr>
            </w:pPr>
          </w:p>
          <w:p w:rsidR="00C00E23" w:rsidRPr="00946CD4" w:rsidRDefault="0056225B" w:rsidP="00946CD4">
            <w:pPr>
              <w:pStyle w:val="ColorfulList-Accent11"/>
              <w:ind w:firstLine="306"/>
              <w:rPr>
                <w:rFonts w:ascii="Arial" w:hAnsi="Arial"/>
                <w:sz w:val="22"/>
                <w:szCs w:val="22"/>
              </w:rPr>
            </w:pPr>
            <w:r w:rsidRPr="00946CD4">
              <w:rPr>
                <w:rFonts w:ascii="Arial" w:hAnsi="Arial"/>
                <w:sz w:val="22"/>
                <w:szCs w:val="22"/>
                <w:u w:val="single"/>
              </w:rPr>
              <w:t>Heart</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location of the heart and its function</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Name the three layers and coving of the heart</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Identity the four </w:t>
            </w:r>
            <w:r w:rsidR="00F50544" w:rsidRPr="00946CD4">
              <w:rPr>
                <w:rFonts w:ascii="Arial" w:hAnsi="Arial"/>
                <w:sz w:val="22"/>
                <w:szCs w:val="22"/>
              </w:rPr>
              <w:t>chambers</w:t>
            </w:r>
            <w:r w:rsidRPr="00946CD4">
              <w:rPr>
                <w:rFonts w:ascii="Arial" w:hAnsi="Arial"/>
                <w:sz w:val="22"/>
                <w:szCs w:val="22"/>
              </w:rPr>
              <w:t xml:space="preserve"> and four valves of the heart and their function</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Trace the flow of blood through the heart</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List the blood vessels that move blood to and from the heart</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Define pulse, blood pressure, systole and diastole</w:t>
            </w:r>
          </w:p>
          <w:p w:rsidR="00F85D41"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age related changes to the heart</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946CD4" w:rsidRDefault="00224B8C" w:rsidP="00946CD4">
            <w:pPr>
              <w:pStyle w:val="ColorfulList-Accent11"/>
              <w:ind w:firstLine="306"/>
              <w:rPr>
                <w:rFonts w:ascii="Arial" w:hAnsi="Arial"/>
                <w:sz w:val="22"/>
                <w:szCs w:val="22"/>
                <w:u w:val="single"/>
              </w:rPr>
            </w:pPr>
            <w:r w:rsidRPr="00946CD4">
              <w:rPr>
                <w:rFonts w:ascii="Arial" w:hAnsi="Arial"/>
                <w:sz w:val="22"/>
                <w:szCs w:val="22"/>
                <w:u w:val="single"/>
              </w:rPr>
              <w:t>Blood Vessels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structure and function of arteries, capillaries and veins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factors that determine blood pressure</w:t>
            </w:r>
          </w:p>
          <w:p w:rsidR="00F85D41"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edema formation</w:t>
            </w:r>
          </w:p>
          <w:p w:rsidR="00224B8C" w:rsidRPr="0056225B" w:rsidRDefault="00224B8C" w:rsidP="0056225B">
            <w:pPr>
              <w:rPr>
                <w:rFonts w:ascii="Arial" w:hAnsi="Arial"/>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Lymphatic and Immune System</w:t>
            </w:r>
          </w:p>
          <w:p w:rsidR="00F85D41"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Locate, identify, and label lymphoid organs and tissues and describe their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Differentiate between specific and nonspecific immunity</w:t>
            </w:r>
          </w:p>
          <w:p w:rsidR="00224B8C" w:rsidRPr="00946CD4" w:rsidRDefault="003679D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process of phag</w:t>
            </w:r>
            <w:r w:rsidR="00224B8C" w:rsidRPr="00946CD4">
              <w:rPr>
                <w:rFonts w:ascii="Arial" w:hAnsi="Arial"/>
                <w:sz w:val="22"/>
                <w:szCs w:val="22"/>
              </w:rPr>
              <w:t>ocytosis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Explain the causes of the signs of inflammation </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Explain the role of fever in fighting infection</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Differentiate between genetic immunity and acquired immunity</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Differentiate naturally and artificially acquired active and passive immunity</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Respiratory System</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Locate, identify, and label structures of the respiratory </w:t>
            </w:r>
            <w:r w:rsidR="00224B8C" w:rsidRPr="00946CD4">
              <w:rPr>
                <w:rFonts w:ascii="Arial" w:hAnsi="Arial"/>
                <w:sz w:val="22"/>
                <w:szCs w:val="22"/>
              </w:rPr>
              <w:t>system</w:t>
            </w:r>
            <w:r w:rsidRPr="00946CD4">
              <w:rPr>
                <w:rFonts w:ascii="Arial" w:hAnsi="Arial"/>
                <w:sz w:val="22"/>
                <w:szCs w:val="22"/>
              </w:rPr>
              <w:t xml:space="preserve"> and describe their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mechanism of breathing</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Explain how breathing is controlled</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Trace the movement of air from the nostrils to the alveoli</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role of pulmonary surfactants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List three conditions that make the alveoli well suited for the exchange of oxygen and carbon dioxide</w:t>
            </w:r>
          </w:p>
          <w:p w:rsidR="00224B8C" w:rsidRPr="0056225B" w:rsidRDefault="00224B8C">
            <w:pPr>
              <w:rPr>
                <w:rFonts w:ascii="Arial" w:hAnsi="Arial"/>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Digestive System and Metabolism</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Locate, i</w:t>
            </w:r>
            <w:r w:rsidR="00224B8C" w:rsidRPr="00946CD4">
              <w:rPr>
                <w:rFonts w:ascii="Arial" w:hAnsi="Arial"/>
                <w:sz w:val="22"/>
                <w:szCs w:val="22"/>
              </w:rPr>
              <w:t>dentify</w:t>
            </w:r>
            <w:r w:rsidRPr="00946CD4">
              <w:rPr>
                <w:rFonts w:ascii="Arial" w:hAnsi="Arial"/>
                <w:sz w:val="22"/>
                <w:szCs w:val="22"/>
              </w:rPr>
              <w:t xml:space="preserve">, and label </w:t>
            </w:r>
            <w:r w:rsidR="00224B8C" w:rsidRPr="00946CD4">
              <w:rPr>
                <w:rFonts w:ascii="Arial" w:hAnsi="Arial"/>
                <w:sz w:val="22"/>
                <w:szCs w:val="22"/>
              </w:rPr>
              <w:t>struct</w:t>
            </w:r>
            <w:r w:rsidRPr="00946CD4">
              <w:rPr>
                <w:rFonts w:ascii="Arial" w:hAnsi="Arial"/>
                <w:sz w:val="22"/>
                <w:szCs w:val="22"/>
              </w:rPr>
              <w:t>ures of the digestive system and describe their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Define digestion and absorption</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Compare mechanical and chemical digestion</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role of digestive enzymes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role of bile in the digestion of fats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five categories of nutrients</w:t>
            </w:r>
          </w:p>
          <w:p w:rsidR="00224B8C" w:rsidRPr="0056225B" w:rsidRDefault="00224B8C">
            <w:pPr>
              <w:rPr>
                <w:rFonts w:ascii="Arial" w:hAnsi="Arial"/>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Urinary System</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Locate, i</w:t>
            </w:r>
            <w:r w:rsidR="00224B8C" w:rsidRPr="00946CD4">
              <w:rPr>
                <w:rFonts w:ascii="Arial" w:hAnsi="Arial"/>
                <w:sz w:val="22"/>
                <w:szCs w:val="22"/>
              </w:rPr>
              <w:t>dentify</w:t>
            </w:r>
            <w:r w:rsidRPr="00946CD4">
              <w:rPr>
                <w:rFonts w:ascii="Arial" w:hAnsi="Arial"/>
                <w:sz w:val="22"/>
                <w:szCs w:val="22"/>
              </w:rPr>
              <w:t xml:space="preserve">, and label </w:t>
            </w:r>
            <w:r w:rsidR="00224B8C" w:rsidRPr="00946CD4">
              <w:rPr>
                <w:rFonts w:ascii="Arial" w:hAnsi="Arial"/>
                <w:sz w:val="22"/>
                <w:szCs w:val="22"/>
              </w:rPr>
              <w:t>structure</w:t>
            </w:r>
            <w:r w:rsidRPr="00946CD4">
              <w:rPr>
                <w:rFonts w:ascii="Arial" w:hAnsi="Arial"/>
                <w:sz w:val="22"/>
                <w:szCs w:val="22"/>
              </w:rPr>
              <w:t xml:space="preserve">s of </w:t>
            </w:r>
            <w:r w:rsidR="00224B8C" w:rsidRPr="00946CD4">
              <w:rPr>
                <w:rFonts w:ascii="Arial" w:hAnsi="Arial"/>
                <w:sz w:val="22"/>
                <w:szCs w:val="22"/>
              </w:rPr>
              <w:t>the urinary system</w:t>
            </w:r>
            <w:r w:rsidRPr="00946CD4">
              <w:rPr>
                <w:rFonts w:ascii="Arial" w:hAnsi="Arial"/>
                <w:sz w:val="22"/>
                <w:szCs w:val="22"/>
              </w:rPr>
              <w:t xml:space="preserve"> and describe their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Identify the specific structures of the kidney and their basic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blood supply of the kidney</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Explain the three processes involved in the formation of urine</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946CD4">
        <w:trPr>
          <w:trHeight w:val="5529"/>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946CD4" w:rsidRDefault="00224B8C" w:rsidP="00946CD4">
            <w:pPr>
              <w:pStyle w:val="ColorfulList-Accent11"/>
              <w:ind w:firstLine="306"/>
              <w:rPr>
                <w:rFonts w:ascii="Arial" w:hAnsi="Arial"/>
                <w:sz w:val="22"/>
                <w:szCs w:val="22"/>
                <w:u w:val="single"/>
              </w:rPr>
            </w:pPr>
            <w:r w:rsidRPr="00946CD4">
              <w:rPr>
                <w:rFonts w:ascii="Arial" w:hAnsi="Arial"/>
                <w:sz w:val="22"/>
                <w:szCs w:val="22"/>
                <w:u w:val="single"/>
              </w:rPr>
              <w:t>Water, Electrolyte and Acid-Based Imbalance</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Describe the two main fluid compartments </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Define intake and output</w:t>
            </w:r>
          </w:p>
          <w:p w:rsidR="00224B8C" w:rsidRPr="0056225B" w:rsidRDefault="00224B8C">
            <w:pPr>
              <w:rPr>
                <w:rFonts w:ascii="Arial" w:hAnsi="Arial"/>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Reproductive System</w:t>
            </w:r>
            <w:r w:rsidR="00F85D41" w:rsidRPr="00E1439A">
              <w:rPr>
                <w:rFonts w:ascii="Arial" w:hAnsi="Arial"/>
                <w:b/>
                <w:sz w:val="22"/>
                <w:szCs w:val="22"/>
              </w:rPr>
              <w:t xml:space="preserve"> and Human Development</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Locate, i</w:t>
            </w:r>
            <w:r w:rsidR="00224B8C" w:rsidRPr="00946CD4">
              <w:rPr>
                <w:rFonts w:ascii="Arial" w:hAnsi="Arial"/>
                <w:sz w:val="22"/>
                <w:szCs w:val="22"/>
              </w:rPr>
              <w:t>dentify</w:t>
            </w:r>
            <w:r w:rsidRPr="00946CD4">
              <w:rPr>
                <w:rFonts w:ascii="Arial" w:hAnsi="Arial"/>
                <w:sz w:val="22"/>
                <w:szCs w:val="22"/>
              </w:rPr>
              <w:t xml:space="preserve">, and label </w:t>
            </w:r>
            <w:r w:rsidR="00224B8C" w:rsidRPr="00946CD4">
              <w:rPr>
                <w:rFonts w:ascii="Arial" w:hAnsi="Arial"/>
                <w:sz w:val="22"/>
                <w:szCs w:val="22"/>
              </w:rPr>
              <w:t>structure</w:t>
            </w:r>
            <w:r w:rsidRPr="00946CD4">
              <w:rPr>
                <w:rFonts w:ascii="Arial" w:hAnsi="Arial"/>
                <w:sz w:val="22"/>
                <w:szCs w:val="22"/>
              </w:rPr>
              <w:t xml:space="preserve">s of </w:t>
            </w:r>
            <w:r w:rsidR="00224B8C" w:rsidRPr="00946CD4">
              <w:rPr>
                <w:rFonts w:ascii="Arial" w:hAnsi="Arial"/>
                <w:sz w:val="22"/>
                <w:szCs w:val="22"/>
              </w:rPr>
              <w:t>the male reproductive system</w:t>
            </w:r>
            <w:r w:rsidRPr="00946CD4">
              <w:rPr>
                <w:rFonts w:ascii="Arial" w:hAnsi="Arial"/>
                <w:sz w:val="22"/>
                <w:szCs w:val="22"/>
              </w:rPr>
              <w:t xml:space="preserve"> and describe their functions</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Locate, identify, and label </w:t>
            </w:r>
            <w:r w:rsidR="00224B8C" w:rsidRPr="00946CD4">
              <w:rPr>
                <w:rFonts w:ascii="Arial" w:hAnsi="Arial"/>
                <w:sz w:val="22"/>
                <w:szCs w:val="22"/>
              </w:rPr>
              <w:t>structure</w:t>
            </w:r>
            <w:r w:rsidRPr="00946CD4">
              <w:rPr>
                <w:rFonts w:ascii="Arial" w:hAnsi="Arial"/>
                <w:sz w:val="22"/>
                <w:szCs w:val="22"/>
              </w:rPr>
              <w:t xml:space="preserve">s of the female reproductive system and describe their functions </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Explain the hormonal control of reproduction in males and females</w:t>
            </w:r>
          </w:p>
          <w:p w:rsidR="00F85D41"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process of fertilization</w:t>
            </w:r>
          </w:p>
          <w:p w:rsidR="00E1439A" w:rsidRPr="00946CD4" w:rsidRDefault="00E1439A"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State two functions of the placenta</w:t>
            </w:r>
          </w:p>
          <w:p w:rsidR="00E1439A" w:rsidRPr="00946CD4" w:rsidRDefault="00E1439A"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Identify hormonal changes during pregnancy and </w:t>
            </w:r>
            <w:proofErr w:type="spellStart"/>
            <w:r w:rsidRPr="00946CD4">
              <w:rPr>
                <w:rFonts w:ascii="Arial" w:hAnsi="Arial"/>
                <w:sz w:val="22"/>
                <w:szCs w:val="22"/>
              </w:rPr>
              <w:t>labour</w:t>
            </w:r>
            <w:proofErr w:type="spellEnd"/>
          </w:p>
          <w:p w:rsidR="00E1439A" w:rsidRPr="00946CD4" w:rsidRDefault="00E1439A"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Describe the stages of </w:t>
            </w:r>
            <w:proofErr w:type="spellStart"/>
            <w:r w:rsidRPr="00946CD4">
              <w:rPr>
                <w:rFonts w:ascii="Arial" w:hAnsi="Arial"/>
                <w:sz w:val="22"/>
                <w:szCs w:val="22"/>
              </w:rPr>
              <w:t>labour</w:t>
            </w:r>
            <w:proofErr w:type="spellEnd"/>
          </w:p>
          <w:p w:rsidR="00E1439A" w:rsidRPr="00946CD4" w:rsidRDefault="00E1439A"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stages of prenatal and postnatal development</w:t>
            </w:r>
          </w:p>
          <w:p w:rsidR="00E1439A" w:rsidRPr="00E1439A" w:rsidRDefault="00E1439A" w:rsidP="00E1439A">
            <w:pPr>
              <w:ind w:left="360"/>
              <w:rPr>
                <w:rFonts w:ascii="Arial" w:hAnsi="Arial"/>
              </w:rPr>
            </w:pPr>
          </w:p>
          <w:p w:rsidR="00224B8C" w:rsidRPr="00224B8C" w:rsidRDefault="00224B8C" w:rsidP="00E1439A">
            <w:pPr>
              <w:pStyle w:val="ListParagraph"/>
              <w:rPr>
                <w:rFonts w:ascii="Arial" w:hAnsi="Arial"/>
                <w:u w:val="single"/>
              </w:rPr>
            </w:pPr>
            <w:r>
              <w:rPr>
                <w:rFonts w:ascii="Arial" w:hAnsi="Arial"/>
              </w:rPr>
              <w:t xml:space="preserve"> </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24B8C" w:rsidRDefault="00402FF7">
            <w:pPr>
              <w:rPr>
                <w:rFonts w:ascii="Arial" w:hAnsi="Arial"/>
              </w:rPr>
            </w:pPr>
            <w:r>
              <w:rPr>
                <w:rFonts w:ascii="Arial" w:hAnsi="Arial"/>
              </w:rPr>
              <w:t>Endocrine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224B8C" w:rsidRDefault="00402FF7">
            <w:pPr>
              <w:rPr>
                <w:rFonts w:ascii="Arial" w:hAnsi="Arial"/>
              </w:rPr>
            </w:pPr>
            <w:r>
              <w:rPr>
                <w:rFonts w:ascii="Arial" w:hAnsi="Arial"/>
              </w:rPr>
              <w:t>Cardiovascular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24B8C" w:rsidRDefault="00402FF7">
            <w:pPr>
              <w:rPr>
                <w:rFonts w:ascii="Arial" w:hAnsi="Arial"/>
              </w:rPr>
            </w:pPr>
            <w:r>
              <w:rPr>
                <w:rFonts w:ascii="Arial" w:hAnsi="Arial"/>
              </w:rPr>
              <w:t>Lymphatic and Immune Systems</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24B8C" w:rsidRDefault="00402FF7">
            <w:pPr>
              <w:rPr>
                <w:rFonts w:ascii="Arial" w:hAnsi="Arial"/>
              </w:rPr>
            </w:pPr>
            <w:r>
              <w:rPr>
                <w:rFonts w:ascii="Arial" w:hAnsi="Arial"/>
              </w:rPr>
              <w:t>Respiratory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224B8C" w:rsidRDefault="00402FF7">
            <w:pPr>
              <w:rPr>
                <w:rFonts w:ascii="Arial" w:hAnsi="Arial"/>
              </w:rPr>
            </w:pPr>
            <w:r>
              <w:rPr>
                <w:rFonts w:ascii="Arial" w:hAnsi="Arial"/>
              </w:rPr>
              <w:t>Digestive System and Metabolism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24B8C" w:rsidRDefault="00402FF7">
            <w:pPr>
              <w:rPr>
                <w:rFonts w:ascii="Arial" w:hAnsi="Arial"/>
              </w:rPr>
            </w:pPr>
            <w:r>
              <w:rPr>
                <w:rFonts w:ascii="Arial" w:hAnsi="Arial"/>
              </w:rPr>
              <w:t>Urinary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224B8C"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224B8C" w:rsidRDefault="00402FF7">
            <w:pPr>
              <w:rPr>
                <w:rFonts w:ascii="Arial" w:hAnsi="Arial"/>
              </w:rPr>
            </w:pPr>
            <w:r>
              <w:rPr>
                <w:rFonts w:ascii="Arial" w:hAnsi="Arial"/>
              </w:rPr>
              <w:t>Reproductive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946CD4">
            <w:pPr>
              <w:rPr>
                <w:rFonts w:ascii="Arial" w:hAnsi="Arial"/>
              </w:rPr>
            </w:pPr>
            <w:r>
              <w:rPr>
                <w:rFonts w:ascii="Arial" w:hAnsi="Arial"/>
              </w:rPr>
              <w:t>Growth and Development</w:t>
            </w:r>
          </w:p>
        </w:tc>
      </w:tr>
    </w:tbl>
    <w:p w:rsidR="00224B8C" w:rsidRDefault="00224B8C">
      <w:pPr>
        <w:rPr>
          <w:rFonts w:ascii="Arial" w:hAnsi="Arial"/>
        </w:rPr>
      </w:pPr>
    </w:p>
    <w:p w:rsidR="00224B8C" w:rsidRDefault="00224B8C">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1701"/>
        <w:gridCol w:w="4678"/>
        <w:gridCol w:w="1802"/>
      </w:tblGrid>
      <w:tr w:rsidR="00D1300B" w:rsidTr="0011156D">
        <w:trPr>
          <w:cantSplit/>
          <w:trHeight w:val="3544"/>
        </w:trPr>
        <w:tc>
          <w:tcPr>
            <w:tcW w:w="675" w:type="dxa"/>
          </w:tcPr>
          <w:p w:rsidR="00D1300B" w:rsidRDefault="00D1300B">
            <w:pPr>
              <w:rPr>
                <w:rFonts w:ascii="Arial" w:hAnsi="Arial"/>
                <w:b/>
              </w:rPr>
            </w:pPr>
            <w:r>
              <w:rPr>
                <w:rFonts w:ascii="Arial" w:hAnsi="Arial"/>
                <w:b/>
              </w:rPr>
              <w:t>IV.</w:t>
            </w:r>
          </w:p>
        </w:tc>
        <w:tc>
          <w:tcPr>
            <w:tcW w:w="8181" w:type="dxa"/>
            <w:gridSpan w:val="3"/>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DC4281" w:rsidRDefault="00DC4281">
            <w:pPr>
              <w:rPr>
                <w:rFonts w:ascii="Arial" w:hAnsi="Arial"/>
                <w:b/>
              </w:rPr>
            </w:pPr>
          </w:p>
          <w:p w:rsidR="00DC4281" w:rsidRDefault="00DC4281" w:rsidP="00DC4281">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Pr>
                <w:rFonts w:ascii="Arial" w:hAnsi="Arial"/>
                <w:b/>
                <w:sz w:val="22"/>
                <w:szCs w:val="22"/>
              </w:rPr>
              <w:t xml:space="preserve"> for this course:</w:t>
            </w:r>
          </w:p>
          <w:p w:rsidR="00DC4281" w:rsidRDefault="00DC4281" w:rsidP="00DC4281">
            <w:pPr>
              <w:rPr>
                <w:rFonts w:ascii="Arial" w:hAnsi="Arial" w:cs="Arial"/>
                <w:sz w:val="22"/>
                <w:szCs w:val="22"/>
                <w:lang w:val="en-GB"/>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Pr="000C5CA8">
              <w:rPr>
                <w:rFonts w:ascii="Arial" w:hAnsi="Arial" w:cs="Arial"/>
                <w:sz w:val="22"/>
                <w:szCs w:val="22"/>
                <w:lang w:val="en-GB"/>
              </w:rPr>
              <w:t>ISBN: 978-1-4557-7234-6</w:t>
            </w:r>
          </w:p>
          <w:p w:rsidR="00DC4281" w:rsidRDefault="00DC4281" w:rsidP="00DC4281">
            <w:pPr>
              <w:rPr>
                <w:rFonts w:ascii="Arial" w:hAnsi="Arial" w:cs="Arial"/>
                <w:sz w:val="22"/>
                <w:szCs w:val="22"/>
                <w:lang w:val="en-GB"/>
              </w:rPr>
            </w:pPr>
          </w:p>
          <w:p w:rsidR="00DC4281" w:rsidRPr="006D733E" w:rsidRDefault="00DC4281" w:rsidP="00DC4281">
            <w:pPr>
              <w:rPr>
                <w:rFonts w:ascii="Arial" w:hAnsi="Arial" w:cs="Arial"/>
                <w:sz w:val="22"/>
                <w:szCs w:val="22"/>
                <w:lang w:val="en-GB"/>
              </w:rPr>
            </w:pPr>
            <w:r>
              <w:rPr>
                <w:rFonts w:ascii="Arial" w:hAnsi="Arial" w:cs="Arial"/>
                <w:sz w:val="22"/>
                <w:szCs w:val="22"/>
                <w:lang w:val="en-GB"/>
              </w:rPr>
              <w:t>Sault College</w:t>
            </w:r>
            <w:r w:rsidR="00946CD4">
              <w:rPr>
                <w:rFonts w:ascii="Arial" w:hAnsi="Arial" w:cs="Arial"/>
                <w:sz w:val="22"/>
                <w:szCs w:val="22"/>
                <w:lang w:val="en-GB"/>
              </w:rPr>
              <w:t xml:space="preserve"> Learning Management System (D2L</w:t>
            </w:r>
            <w:r>
              <w:rPr>
                <w:rFonts w:ascii="Arial" w:hAnsi="Arial" w:cs="Arial"/>
                <w:sz w:val="22"/>
                <w:szCs w:val="22"/>
                <w:lang w:val="en-GB"/>
              </w:rPr>
              <w:t>)</w:t>
            </w:r>
          </w:p>
          <w:p w:rsidR="00DC4281" w:rsidRDefault="00DC4281" w:rsidP="00DC4281">
            <w:pPr>
              <w:rPr>
                <w:rFonts w:ascii="Arial" w:hAnsi="Arial" w:cs="Arial"/>
                <w:sz w:val="22"/>
                <w:szCs w:val="22"/>
                <w:lang w:val="en-GB"/>
              </w:rPr>
            </w:pPr>
          </w:p>
          <w:p w:rsidR="00DC4281" w:rsidRDefault="00DC4281" w:rsidP="00DC4281">
            <w:pPr>
              <w:rPr>
                <w:rFonts w:ascii="Arial" w:hAnsi="Arial" w:cs="Arial"/>
                <w:bCs/>
                <w:iCs/>
                <w:sz w:val="22"/>
                <w:szCs w:val="22"/>
              </w:rPr>
            </w:pPr>
          </w:p>
          <w:p w:rsidR="00DC4281" w:rsidRPr="008A614B" w:rsidRDefault="00DC4281" w:rsidP="00DC4281">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w:t>
            </w:r>
            <w:r w:rsidRPr="002E69F6">
              <w:rPr>
                <w:rFonts w:ascii="Arial" w:hAnsi="Arial"/>
                <w:b/>
                <w:sz w:val="22"/>
                <w:szCs w:val="22"/>
                <w:u w:val="single"/>
              </w:rPr>
              <w:t>recommended</w:t>
            </w:r>
            <w:r>
              <w:rPr>
                <w:rFonts w:ascii="Arial" w:hAnsi="Arial"/>
                <w:b/>
                <w:sz w:val="22"/>
                <w:szCs w:val="22"/>
              </w:rPr>
              <w:t xml:space="preserve"> for students who want supplemental study materials: </w:t>
            </w:r>
          </w:p>
          <w:p w:rsidR="00DC4281" w:rsidRDefault="00DC4281" w:rsidP="00DC4281">
            <w:pPr>
              <w:rPr>
                <w:rFonts w:ascii="Arial" w:hAnsi="Arial" w:cs="Arial"/>
                <w:bCs/>
                <w:iCs/>
                <w:sz w:val="22"/>
                <w:szCs w:val="22"/>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ISBN: </w:t>
            </w:r>
            <w:r w:rsidRPr="00435F8B">
              <w:rPr>
                <w:rFonts w:ascii="Arial" w:hAnsi="Arial" w:cs="Arial"/>
                <w:sz w:val="22"/>
                <w:szCs w:val="22"/>
                <w:lang w:val="en-GB"/>
              </w:rPr>
              <w:t>978-1-4557-7459-3</w:t>
            </w:r>
          </w:p>
          <w:p w:rsidR="00DC4281" w:rsidRDefault="00DC4281" w:rsidP="00DC4281">
            <w:pPr>
              <w:rPr>
                <w:rFonts w:ascii="Arial" w:hAnsi="Arial" w:cs="Arial"/>
                <w:bCs/>
                <w:iCs/>
                <w:sz w:val="22"/>
                <w:szCs w:val="22"/>
              </w:rPr>
            </w:pPr>
          </w:p>
          <w:p w:rsidR="00E1439A" w:rsidRPr="003679D1" w:rsidRDefault="00E1439A" w:rsidP="00C830AE">
            <w:pPr>
              <w:rPr>
                <w:rFonts w:ascii="Arial" w:hAnsi="Arial"/>
                <w:sz w:val="22"/>
                <w:szCs w:val="22"/>
              </w:rPr>
            </w:pPr>
          </w:p>
        </w:tc>
      </w:tr>
      <w:tr w:rsidR="00D1300B" w:rsidTr="0011156D">
        <w:trPr>
          <w:cantSplit/>
          <w:trHeight w:val="2120"/>
        </w:trPr>
        <w:tc>
          <w:tcPr>
            <w:tcW w:w="675" w:type="dxa"/>
          </w:tcPr>
          <w:p w:rsidR="00D1300B" w:rsidRDefault="0011156D">
            <w:pPr>
              <w:rPr>
                <w:rFonts w:ascii="Arial" w:hAnsi="Arial"/>
                <w:b/>
              </w:rPr>
            </w:pPr>
            <w:r>
              <w:rPr>
                <w:rFonts w:ascii="Arial" w:hAnsi="Arial"/>
                <w:b/>
              </w:rPr>
              <w:t>V</w:t>
            </w:r>
            <w:r w:rsidR="00D1300B">
              <w:rPr>
                <w:rFonts w:ascii="Arial" w:hAnsi="Arial"/>
                <w:b/>
              </w:rPr>
              <w:t>.</w:t>
            </w:r>
          </w:p>
        </w:tc>
        <w:tc>
          <w:tcPr>
            <w:tcW w:w="8181" w:type="dxa"/>
            <w:gridSpan w:val="3"/>
          </w:tcPr>
          <w:p w:rsidR="00D1300B" w:rsidRDefault="00D1300B">
            <w:pPr>
              <w:rPr>
                <w:rFonts w:ascii="Arial" w:hAnsi="Arial"/>
                <w:b/>
              </w:rPr>
            </w:pPr>
            <w:r>
              <w:rPr>
                <w:rFonts w:ascii="Arial" w:hAnsi="Arial"/>
                <w:b/>
              </w:rPr>
              <w:t>EVALUATION PROCESS/GRADING SYSTEM:</w:t>
            </w:r>
          </w:p>
          <w:p w:rsidR="00C830AE" w:rsidRDefault="00C830AE" w:rsidP="00402FF7">
            <w:pPr>
              <w:rPr>
                <w:rFonts w:ascii="Arial" w:hAnsi="Arial" w:cs="Arial"/>
                <w:sz w:val="22"/>
                <w:szCs w:val="22"/>
              </w:rPr>
            </w:pPr>
          </w:p>
          <w:p w:rsidR="00C21745" w:rsidRDefault="003679D1" w:rsidP="00402FF7">
            <w:pPr>
              <w:rPr>
                <w:rFonts w:ascii="Arial" w:hAnsi="Arial" w:cs="Arial"/>
                <w:b/>
                <w:sz w:val="22"/>
                <w:szCs w:val="22"/>
              </w:rPr>
            </w:pPr>
            <w:r w:rsidRPr="003679D1">
              <w:rPr>
                <w:rFonts w:ascii="Arial" w:hAnsi="Arial" w:cs="Arial"/>
                <w:b/>
                <w:sz w:val="22"/>
                <w:szCs w:val="22"/>
              </w:rPr>
              <w:t>Evaluation Methods:</w:t>
            </w:r>
          </w:p>
          <w:p w:rsidR="00017BAD" w:rsidRPr="003679D1" w:rsidRDefault="00017BAD" w:rsidP="00402FF7">
            <w:pPr>
              <w:rPr>
                <w:rFonts w:ascii="Arial" w:hAnsi="Arial" w:cs="Arial"/>
                <w:b/>
                <w:sz w:val="22"/>
                <w:szCs w:val="22"/>
              </w:rPr>
            </w:pPr>
          </w:p>
          <w:p w:rsidR="007A628E" w:rsidRPr="00C830AE" w:rsidRDefault="00372281" w:rsidP="003679D1">
            <w:pPr>
              <w:pStyle w:val="ListParagraph"/>
              <w:ind w:left="585"/>
              <w:rPr>
                <w:rFonts w:ascii="Arial" w:hAnsi="Arial" w:cs="Arial"/>
                <w:sz w:val="22"/>
                <w:szCs w:val="22"/>
              </w:rPr>
            </w:pPr>
            <w:r>
              <w:rPr>
                <w:rFonts w:ascii="Arial" w:hAnsi="Arial" w:cs="Arial"/>
                <w:sz w:val="22"/>
                <w:szCs w:val="22"/>
              </w:rPr>
              <w:t xml:space="preserve">Unit </w:t>
            </w:r>
            <w:r w:rsidR="003679D1">
              <w:rPr>
                <w:rFonts w:ascii="Arial" w:hAnsi="Arial" w:cs="Arial"/>
                <w:sz w:val="22"/>
                <w:szCs w:val="22"/>
              </w:rPr>
              <w:t>Quizzes</w:t>
            </w:r>
            <w:r>
              <w:rPr>
                <w:rFonts w:ascii="Arial" w:hAnsi="Arial" w:cs="Arial"/>
                <w:sz w:val="22"/>
                <w:szCs w:val="22"/>
              </w:rPr>
              <w:t xml:space="preserve">                                    </w:t>
            </w:r>
            <w:r w:rsidR="003679D1">
              <w:rPr>
                <w:rFonts w:ascii="Arial" w:hAnsi="Arial" w:cs="Arial"/>
                <w:sz w:val="22"/>
                <w:szCs w:val="22"/>
              </w:rPr>
              <w:t>15</w:t>
            </w:r>
            <w:r w:rsidR="00172551" w:rsidRPr="00C830AE">
              <w:rPr>
                <w:rFonts w:ascii="Arial" w:hAnsi="Arial" w:cs="Arial"/>
                <w:sz w:val="22"/>
                <w:szCs w:val="22"/>
              </w:rPr>
              <w:t>%</w:t>
            </w:r>
          </w:p>
          <w:p w:rsidR="00017BAD" w:rsidRDefault="00017BAD" w:rsidP="00C830AE">
            <w:pPr>
              <w:ind w:left="585"/>
              <w:rPr>
                <w:rFonts w:ascii="Arial" w:hAnsi="Arial" w:cs="Arial"/>
                <w:sz w:val="22"/>
                <w:szCs w:val="22"/>
              </w:rPr>
            </w:pPr>
          </w:p>
          <w:p w:rsidR="00172551" w:rsidRPr="007A628E" w:rsidRDefault="00372281" w:rsidP="00C830AE">
            <w:pPr>
              <w:ind w:left="585"/>
              <w:rPr>
                <w:rFonts w:ascii="Arial" w:hAnsi="Arial" w:cs="Arial"/>
                <w:sz w:val="22"/>
                <w:szCs w:val="22"/>
              </w:rPr>
            </w:pPr>
            <w:r>
              <w:rPr>
                <w:rFonts w:ascii="Arial" w:hAnsi="Arial" w:cs="Arial"/>
                <w:sz w:val="22"/>
                <w:szCs w:val="22"/>
              </w:rPr>
              <w:t xml:space="preserve">Course </w:t>
            </w:r>
            <w:r w:rsidR="003679D1">
              <w:rPr>
                <w:rFonts w:ascii="Arial" w:hAnsi="Arial" w:cs="Arial"/>
                <w:sz w:val="22"/>
                <w:szCs w:val="22"/>
              </w:rPr>
              <w:t>Assignment</w:t>
            </w:r>
            <w:r w:rsidR="0044234A">
              <w:rPr>
                <w:rFonts w:ascii="Arial" w:hAnsi="Arial" w:cs="Arial"/>
                <w:sz w:val="22"/>
                <w:szCs w:val="22"/>
              </w:rPr>
              <w:t xml:space="preserve">            </w:t>
            </w:r>
            <w:r w:rsidR="005620D5">
              <w:rPr>
                <w:rFonts w:ascii="Arial" w:hAnsi="Arial" w:cs="Arial"/>
                <w:sz w:val="22"/>
                <w:szCs w:val="22"/>
              </w:rPr>
              <w:t xml:space="preserve"> </w:t>
            </w:r>
            <w:r w:rsidR="00EB1D0B">
              <w:rPr>
                <w:rFonts w:ascii="Arial" w:hAnsi="Arial" w:cs="Arial"/>
                <w:sz w:val="22"/>
                <w:szCs w:val="22"/>
              </w:rPr>
              <w:t xml:space="preserve">            </w:t>
            </w:r>
            <w:r>
              <w:rPr>
                <w:rFonts w:ascii="Arial" w:hAnsi="Arial" w:cs="Arial"/>
                <w:sz w:val="22"/>
                <w:szCs w:val="22"/>
              </w:rPr>
              <w:t xml:space="preserve">  </w:t>
            </w:r>
            <w:r w:rsidR="003679D1">
              <w:rPr>
                <w:rFonts w:ascii="Arial" w:hAnsi="Arial" w:cs="Arial"/>
                <w:sz w:val="22"/>
                <w:szCs w:val="22"/>
              </w:rPr>
              <w:t>5</w:t>
            </w:r>
            <w:r w:rsidR="00172551">
              <w:rPr>
                <w:rFonts w:ascii="Arial" w:hAnsi="Arial" w:cs="Arial"/>
                <w:sz w:val="22"/>
                <w:szCs w:val="22"/>
              </w:rPr>
              <w:t>%</w:t>
            </w:r>
          </w:p>
          <w:p w:rsidR="00017BAD" w:rsidRDefault="00017BAD" w:rsidP="00C830AE">
            <w:pPr>
              <w:ind w:firstLine="585"/>
              <w:rPr>
                <w:rFonts w:ascii="Arial" w:hAnsi="Arial" w:cs="Arial"/>
                <w:sz w:val="22"/>
                <w:szCs w:val="22"/>
              </w:rPr>
            </w:pPr>
          </w:p>
          <w:p w:rsidR="00FA642F" w:rsidRDefault="003679D1" w:rsidP="00C830AE">
            <w:pPr>
              <w:ind w:firstLine="585"/>
              <w:rPr>
                <w:rFonts w:ascii="Arial" w:hAnsi="Arial" w:cs="Arial"/>
                <w:sz w:val="22"/>
                <w:szCs w:val="22"/>
              </w:rPr>
            </w:pPr>
            <w:r>
              <w:rPr>
                <w:rFonts w:ascii="Arial" w:hAnsi="Arial" w:cs="Arial"/>
                <w:sz w:val="22"/>
                <w:szCs w:val="22"/>
              </w:rPr>
              <w:t>Written Tests (4 x 20%)</w:t>
            </w:r>
            <w:r w:rsidR="00172551">
              <w:rPr>
                <w:rFonts w:ascii="Arial" w:hAnsi="Arial" w:cs="Arial"/>
                <w:sz w:val="22"/>
                <w:szCs w:val="22"/>
              </w:rPr>
              <w:t xml:space="preserve">    </w:t>
            </w:r>
            <w:r>
              <w:rPr>
                <w:rFonts w:ascii="Arial" w:hAnsi="Arial" w:cs="Arial"/>
                <w:sz w:val="22"/>
                <w:szCs w:val="22"/>
              </w:rPr>
              <w:t xml:space="preserve">               80</w:t>
            </w:r>
            <w:r w:rsidR="00172551">
              <w:rPr>
                <w:rFonts w:ascii="Arial" w:hAnsi="Arial" w:cs="Arial"/>
                <w:sz w:val="22"/>
                <w:szCs w:val="22"/>
              </w:rPr>
              <w:t>%</w:t>
            </w:r>
          </w:p>
          <w:p w:rsidR="003679D1" w:rsidRDefault="003679D1" w:rsidP="003679D1">
            <w:pPr>
              <w:ind w:left="585"/>
              <w:rPr>
                <w:rFonts w:ascii="Arial" w:hAnsi="Arial" w:cs="Arial"/>
                <w:sz w:val="22"/>
                <w:szCs w:val="22"/>
              </w:rPr>
            </w:pPr>
          </w:p>
          <w:p w:rsidR="00C21745" w:rsidRPr="003679D1" w:rsidRDefault="003679D1" w:rsidP="003679D1">
            <w:pPr>
              <w:ind w:left="585"/>
              <w:rPr>
                <w:rFonts w:ascii="Arial" w:hAnsi="Arial" w:cs="Arial"/>
                <w:b/>
                <w:sz w:val="22"/>
                <w:szCs w:val="22"/>
              </w:rPr>
            </w:pPr>
            <w:r w:rsidRPr="003679D1">
              <w:rPr>
                <w:rFonts w:ascii="Arial" w:hAnsi="Arial" w:cs="Arial"/>
                <w:b/>
                <w:sz w:val="22"/>
                <w:szCs w:val="22"/>
              </w:rPr>
              <w:t xml:space="preserve">Total                                        </w:t>
            </w:r>
            <w:r>
              <w:rPr>
                <w:rFonts w:ascii="Arial" w:hAnsi="Arial" w:cs="Arial"/>
                <w:b/>
                <w:sz w:val="22"/>
                <w:szCs w:val="22"/>
              </w:rPr>
              <w:t xml:space="preserve">       </w:t>
            </w:r>
            <w:r w:rsidRPr="003679D1">
              <w:rPr>
                <w:rFonts w:ascii="Arial" w:hAnsi="Arial" w:cs="Arial"/>
                <w:b/>
                <w:sz w:val="22"/>
                <w:szCs w:val="22"/>
              </w:rPr>
              <w:t>100%</w:t>
            </w:r>
          </w:p>
          <w:p w:rsidR="00402FF7" w:rsidRDefault="00402FF7" w:rsidP="00297532"/>
          <w:p w:rsidR="0011156D" w:rsidRDefault="0011156D" w:rsidP="00297532"/>
        </w:tc>
      </w:tr>
      <w:tr w:rsidR="0011156D" w:rsidTr="00017BAD">
        <w:trPr>
          <w:cantSplit/>
          <w:trHeight w:val="1380"/>
        </w:trPr>
        <w:tc>
          <w:tcPr>
            <w:tcW w:w="675" w:type="dxa"/>
          </w:tcPr>
          <w:p w:rsidR="0011156D" w:rsidRDefault="0011156D" w:rsidP="0011156D">
            <w:pPr>
              <w:rPr>
                <w:rFonts w:ascii="Arial" w:hAnsi="Arial"/>
                <w:b/>
              </w:rPr>
            </w:pPr>
          </w:p>
        </w:tc>
        <w:tc>
          <w:tcPr>
            <w:tcW w:w="8181" w:type="dxa"/>
            <w:gridSpan w:val="3"/>
          </w:tcPr>
          <w:p w:rsidR="0011156D" w:rsidRPr="00C830AE" w:rsidRDefault="0011156D" w:rsidP="00C830AE">
            <w:pPr>
              <w:pStyle w:val="ListParagraph"/>
              <w:numPr>
                <w:ilvl w:val="3"/>
                <w:numId w:val="26"/>
              </w:numPr>
              <w:ind w:left="585" w:hanging="540"/>
              <w:rPr>
                <w:rFonts w:ascii="Arial" w:hAnsi="Arial" w:cs="Arial"/>
                <w:sz w:val="22"/>
                <w:szCs w:val="22"/>
              </w:rPr>
            </w:pPr>
            <w:r>
              <w:rPr>
                <w:rFonts w:ascii="Arial" w:hAnsi="Arial" w:cs="Arial"/>
                <w:sz w:val="22"/>
                <w:szCs w:val="22"/>
              </w:rPr>
              <w:t xml:space="preserve">To pass this course, students must complete all four written tests </w:t>
            </w:r>
            <w:r w:rsidRPr="00297532">
              <w:rPr>
                <w:rFonts w:ascii="Arial" w:hAnsi="Arial" w:cs="Arial"/>
                <w:b/>
                <w:sz w:val="22"/>
                <w:szCs w:val="22"/>
                <w:u w:val="single"/>
              </w:rPr>
              <w:t>and</w:t>
            </w:r>
            <w:r>
              <w:rPr>
                <w:rFonts w:ascii="Arial" w:hAnsi="Arial" w:cs="Arial"/>
                <w:sz w:val="22"/>
                <w:szCs w:val="22"/>
              </w:rPr>
              <w:t xml:space="preserve"> achieve a minimum average of 60% (calculated as indicated above).</w:t>
            </w:r>
          </w:p>
          <w:p w:rsidR="0011156D" w:rsidRPr="00C830AE" w:rsidRDefault="0011156D" w:rsidP="00C830AE">
            <w:pPr>
              <w:rPr>
                <w:rFonts w:ascii="Arial" w:hAnsi="Arial" w:cs="Arial"/>
                <w:sz w:val="22"/>
                <w:szCs w:val="22"/>
              </w:rPr>
            </w:pPr>
          </w:p>
          <w:p w:rsidR="0011156D" w:rsidRDefault="0011156D" w:rsidP="005620D5">
            <w:pPr>
              <w:pStyle w:val="ListParagraph"/>
              <w:numPr>
                <w:ilvl w:val="3"/>
                <w:numId w:val="26"/>
              </w:numPr>
              <w:ind w:left="585" w:hanging="540"/>
              <w:rPr>
                <w:rFonts w:ascii="Arial" w:hAnsi="Arial" w:cs="Arial"/>
                <w:sz w:val="22"/>
                <w:szCs w:val="22"/>
              </w:rPr>
            </w:pPr>
            <w:r>
              <w:rPr>
                <w:rFonts w:ascii="Arial" w:hAnsi="Arial" w:cs="Arial"/>
                <w:b/>
                <w:sz w:val="22"/>
                <w:szCs w:val="22"/>
                <w:u w:val="single"/>
              </w:rPr>
              <w:t xml:space="preserve">Unit </w:t>
            </w:r>
            <w:r w:rsidRPr="00297532">
              <w:rPr>
                <w:rFonts w:ascii="Arial" w:hAnsi="Arial" w:cs="Arial"/>
                <w:b/>
                <w:sz w:val="22"/>
                <w:szCs w:val="22"/>
                <w:u w:val="single"/>
              </w:rPr>
              <w:t>Quizzes</w:t>
            </w:r>
            <w:r w:rsidRPr="00297532">
              <w:rPr>
                <w:rFonts w:ascii="Arial" w:hAnsi="Arial" w:cs="Arial"/>
                <w:b/>
                <w:sz w:val="22"/>
                <w:szCs w:val="22"/>
              </w:rPr>
              <w:t>:</w:t>
            </w:r>
            <w:r>
              <w:rPr>
                <w:rFonts w:ascii="Arial" w:hAnsi="Arial" w:cs="Arial"/>
                <w:sz w:val="22"/>
                <w:szCs w:val="22"/>
              </w:rPr>
              <w:t xml:space="preserve">  </w:t>
            </w:r>
            <w:r>
              <w:rPr>
                <w:rFonts w:ascii="Arial" w:hAnsi="Arial"/>
                <w:sz w:val="22"/>
                <w:szCs w:val="22"/>
              </w:rPr>
              <w:t xml:space="preserve">All unit quizzes are equally weighted.  Students may be required to complete or submit these online using </w:t>
            </w:r>
            <w:proofErr w:type="spellStart"/>
            <w:r>
              <w:rPr>
                <w:rFonts w:ascii="Arial" w:hAnsi="Arial"/>
                <w:sz w:val="22"/>
                <w:szCs w:val="22"/>
              </w:rPr>
              <w:t>LMS</w:t>
            </w:r>
            <w:proofErr w:type="spellEnd"/>
            <w:r>
              <w:rPr>
                <w:rFonts w:ascii="Arial" w:hAnsi="Arial"/>
                <w:sz w:val="22"/>
                <w:szCs w:val="22"/>
              </w:rPr>
              <w:t xml:space="preserve">.  </w:t>
            </w:r>
          </w:p>
          <w:p w:rsidR="0011156D" w:rsidRDefault="0011156D" w:rsidP="00297532">
            <w:pPr>
              <w:rPr>
                <w:rFonts w:ascii="Arial" w:hAnsi="Arial"/>
                <w:b/>
              </w:rPr>
            </w:pPr>
          </w:p>
        </w:tc>
      </w:tr>
      <w:tr w:rsidR="0011156D" w:rsidTr="00017BAD">
        <w:trPr>
          <w:cantSplit/>
          <w:trHeight w:val="3030"/>
        </w:trPr>
        <w:tc>
          <w:tcPr>
            <w:tcW w:w="675" w:type="dxa"/>
          </w:tcPr>
          <w:p w:rsidR="0011156D" w:rsidRDefault="0011156D" w:rsidP="0011156D">
            <w:pPr>
              <w:rPr>
                <w:rFonts w:ascii="Arial" w:hAnsi="Arial"/>
                <w:b/>
              </w:rPr>
            </w:pPr>
          </w:p>
        </w:tc>
        <w:tc>
          <w:tcPr>
            <w:tcW w:w="8181" w:type="dxa"/>
            <w:gridSpan w:val="3"/>
          </w:tcPr>
          <w:p w:rsidR="0011156D" w:rsidRDefault="0011156D"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Supplemental Exam</w:t>
            </w:r>
            <w:r w:rsidRPr="00297532">
              <w:rPr>
                <w:rFonts w:ascii="Arial" w:hAnsi="Arial" w:cs="Arial"/>
                <w:b/>
                <w:sz w:val="22"/>
                <w:szCs w:val="22"/>
              </w:rPr>
              <w:t>:</w:t>
            </w:r>
            <w:r w:rsidRPr="005620D5">
              <w:rPr>
                <w:rFonts w:ascii="Arial" w:hAnsi="Arial" w:cs="Arial"/>
                <w:sz w:val="22"/>
                <w:szCs w:val="22"/>
              </w:rPr>
              <w:t xml:space="preserve"> </w:t>
            </w:r>
            <w:r>
              <w:rPr>
                <w:rFonts w:ascii="Arial" w:hAnsi="Arial" w:cs="Arial"/>
                <w:sz w:val="22"/>
                <w:szCs w:val="22"/>
              </w:rPr>
              <w:t xml:space="preserve"> </w:t>
            </w:r>
            <w:r>
              <w:rPr>
                <w:rFonts w:ascii="Arial" w:hAnsi="Arial"/>
                <w:sz w:val="22"/>
                <w:szCs w:val="22"/>
              </w:rPr>
              <w:t xml:space="preserve">A supplemental exam may, at the discretion of the professor, be provided for students who obtain a final calculated average of 56- 59%.  To be eligible for a supplemental exam, a student must have attended at least 80% of classes and completed </w:t>
            </w:r>
            <w:r w:rsidRPr="00F47885">
              <w:rPr>
                <w:rFonts w:ascii="Arial" w:hAnsi="Arial"/>
                <w:b/>
                <w:sz w:val="22"/>
                <w:szCs w:val="22"/>
                <w:u w:val="single"/>
              </w:rPr>
              <w:t>ALL</w:t>
            </w:r>
            <w:r>
              <w:rPr>
                <w:rFonts w:ascii="Arial" w:hAnsi="Arial"/>
                <w:sz w:val="22"/>
                <w:szCs w:val="22"/>
              </w:rPr>
              <w:t xml:space="preserve"> course components as indicated above.  Supplemental exams cover content from the entire course and a mark of at least 60% must be obtained to be successful.  A student who is successful on the supplemental exam will obtain a final grade of “C”.</w:t>
            </w:r>
          </w:p>
          <w:p w:rsidR="0011156D" w:rsidRPr="00297532" w:rsidRDefault="0011156D" w:rsidP="00297532">
            <w:pPr>
              <w:pStyle w:val="ListParagraph"/>
              <w:rPr>
                <w:rFonts w:ascii="Arial" w:hAnsi="Arial" w:cs="Arial"/>
                <w:sz w:val="22"/>
                <w:szCs w:val="22"/>
              </w:rPr>
            </w:pPr>
          </w:p>
          <w:p w:rsidR="0011156D" w:rsidRDefault="0011156D" w:rsidP="005620D5">
            <w:pPr>
              <w:pStyle w:val="ListParagraph"/>
              <w:numPr>
                <w:ilvl w:val="3"/>
                <w:numId w:val="26"/>
              </w:numPr>
              <w:ind w:left="585" w:hanging="540"/>
              <w:rPr>
                <w:rFonts w:ascii="Arial" w:hAnsi="Arial" w:cs="Arial"/>
                <w:sz w:val="22"/>
                <w:szCs w:val="22"/>
              </w:rPr>
            </w:pPr>
            <w:r>
              <w:rPr>
                <w:rFonts w:ascii="Arial" w:hAnsi="Arial" w:cs="Arial"/>
                <w:sz w:val="22"/>
                <w:szCs w:val="22"/>
              </w:rPr>
              <w:t>All policies and procedures as outlined in the current Student Success Guide related to scholarly work/academic honesty, tests, and examinations will be followed.</w:t>
            </w:r>
          </w:p>
        </w:tc>
      </w:tr>
      <w:tr w:rsidR="00017BAD" w:rsidTr="00017BAD">
        <w:trPr>
          <w:cantSplit/>
          <w:trHeight w:val="3031"/>
        </w:trPr>
        <w:tc>
          <w:tcPr>
            <w:tcW w:w="675" w:type="dxa"/>
          </w:tcPr>
          <w:p w:rsidR="00017BAD" w:rsidRDefault="00017BAD" w:rsidP="0011156D">
            <w:pPr>
              <w:rPr>
                <w:rFonts w:ascii="Arial" w:hAnsi="Arial"/>
                <w:b/>
              </w:rPr>
            </w:pPr>
          </w:p>
        </w:tc>
        <w:tc>
          <w:tcPr>
            <w:tcW w:w="8181" w:type="dxa"/>
            <w:gridSpan w:val="3"/>
          </w:tcPr>
          <w:p w:rsidR="00017BAD" w:rsidRPr="00C830AE" w:rsidRDefault="00017BAD" w:rsidP="00C830AE">
            <w:pPr>
              <w:rPr>
                <w:rFonts w:ascii="Arial" w:hAnsi="Arial" w:cs="Arial"/>
                <w:sz w:val="22"/>
                <w:szCs w:val="22"/>
              </w:rPr>
            </w:pPr>
          </w:p>
          <w:p w:rsidR="00017BAD" w:rsidRPr="000E4D52" w:rsidRDefault="00017BAD" w:rsidP="00DC4281">
            <w:pPr>
              <w:pStyle w:val="ListParagraph"/>
              <w:numPr>
                <w:ilvl w:val="3"/>
                <w:numId w:val="26"/>
              </w:numPr>
              <w:ind w:left="585" w:hanging="540"/>
              <w:rPr>
                <w:rFonts w:ascii="Arial" w:hAnsi="Arial"/>
                <w:sz w:val="22"/>
                <w:szCs w:val="22"/>
              </w:rPr>
            </w:pPr>
            <w:r>
              <w:rPr>
                <w:rFonts w:ascii="Arial" w:hAnsi="Arial"/>
                <w:sz w:val="22"/>
                <w:szCs w:val="22"/>
              </w:rPr>
              <w:t xml:space="preserve">Students missing a test </w:t>
            </w:r>
            <w:r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 begins (by phone, email, or personal note)</w:t>
            </w:r>
            <w:r w:rsidRPr="000E4D52">
              <w:rPr>
                <w:rFonts w:ascii="Arial" w:hAnsi="Arial"/>
                <w:sz w:val="22"/>
                <w:szCs w:val="22"/>
              </w:rPr>
              <w:t>.  Those students wh</w:t>
            </w:r>
            <w:r>
              <w:rPr>
                <w:rFonts w:ascii="Arial" w:hAnsi="Arial"/>
                <w:sz w:val="22"/>
                <w:szCs w:val="22"/>
              </w:rPr>
              <w:t>o have provided notification,</w:t>
            </w:r>
            <w:r w:rsidRPr="000E4D52">
              <w:rPr>
                <w:rFonts w:ascii="Arial" w:hAnsi="Arial"/>
                <w:sz w:val="22"/>
                <w:szCs w:val="22"/>
              </w:rPr>
              <w:t xml:space="preserve"> according to p</w:t>
            </w:r>
            <w:r>
              <w:rPr>
                <w:rFonts w:ascii="Arial" w:hAnsi="Arial"/>
                <w:sz w:val="22"/>
                <w:szCs w:val="22"/>
              </w:rPr>
              <w:t xml:space="preserve">olicy, will be eligible to write the missed test for full credit upon their return to school.  A student who does not follow the notification policy, misses a test for a non-serious reason, or does not complete the missed test within a reasonable timeframe may (at the professor’s discretion) be allowed to write for reduced credit.  The professor reserves the right to request supportive documentation (ex. doctor’s note) for an absence before allowing a student to write a missed test.  </w:t>
            </w:r>
          </w:p>
          <w:p w:rsidR="00017BAD" w:rsidRPr="00297532" w:rsidRDefault="00017BAD" w:rsidP="00297532">
            <w:pPr>
              <w:rPr>
                <w:rFonts w:ascii="Arial" w:hAnsi="Arial" w:cs="Arial"/>
                <w:b/>
                <w:sz w:val="22"/>
                <w:szCs w:val="22"/>
                <w:u w:val="single"/>
              </w:rPr>
            </w:pPr>
          </w:p>
        </w:tc>
      </w:tr>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97532" w:rsidRPr="007A628E" w:rsidRDefault="00297532" w:rsidP="00297532">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297532" w:rsidRDefault="00297532">
      <w:pPr>
        <w:rPr>
          <w:rFonts w:ascii="Arial" w:hAnsi="Arial" w:cs="Arial"/>
        </w:rPr>
      </w:pPr>
    </w:p>
    <w:p w:rsidR="00E1439A" w:rsidRPr="00DC537D" w:rsidRDefault="00E1439A" w:rsidP="00E1439A">
      <w:pPr>
        <w:rPr>
          <w:rFonts w:ascii="Arial" w:hAnsi="Arial"/>
          <w:sz w:val="22"/>
          <w:szCs w:val="22"/>
        </w:rPr>
      </w:pPr>
      <w:r w:rsidRPr="00DC537D">
        <w:rPr>
          <w:rFonts w:ascii="Arial" w:hAnsi="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97532" w:rsidRDefault="00297532">
      <w:pPr>
        <w:rPr>
          <w:rFonts w:ascii="Arial" w:hAnsi="Arial" w:cs="Arial"/>
        </w:rPr>
      </w:pPr>
    </w:p>
    <w:p w:rsidR="00017BAD" w:rsidRDefault="00017BAD">
      <w:pPr>
        <w:rPr>
          <w:rFonts w:ascii="Arial" w:hAnsi="Arial" w:cs="Arial"/>
        </w:rPr>
      </w:pPr>
    </w:p>
    <w:p w:rsidR="00017BAD" w:rsidRDefault="00017BAD">
      <w:pPr>
        <w:rPr>
          <w:rFonts w:ascii="Arial" w:hAnsi="Arial" w:cs="Arial"/>
        </w:rPr>
      </w:pPr>
    </w:p>
    <w:p w:rsidR="00017BAD" w:rsidRDefault="00017BAD">
      <w:pPr>
        <w:rPr>
          <w:rFonts w:ascii="Arial" w:hAnsi="Arial" w:cs="Arial"/>
        </w:rPr>
      </w:pPr>
    </w:p>
    <w:p w:rsidR="00017BAD" w:rsidRDefault="00017BAD">
      <w:pPr>
        <w:rPr>
          <w:rFonts w:ascii="Arial" w:hAnsi="Arial" w:cs="Arial"/>
        </w:rPr>
      </w:pPr>
    </w:p>
    <w:p w:rsidR="00017BAD" w:rsidRDefault="00017BAD">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Pr="00297532" w:rsidRDefault="00694F6C" w:rsidP="00694F6C">
            <w:pPr>
              <w:rPr>
                <w:rFonts w:ascii="Arial" w:hAnsi="Arial" w:cs="Arial"/>
                <w:sz w:val="22"/>
                <w:szCs w:val="22"/>
                <w:u w:val="single"/>
              </w:rPr>
            </w:pPr>
          </w:p>
        </w:tc>
      </w:tr>
    </w:tbl>
    <w:p w:rsidR="00C21745" w:rsidRDefault="00C21745">
      <w:pPr>
        <w:rPr>
          <w:rFonts w:ascii="Arial" w:hAnsi="Arial" w:cs="Arial"/>
        </w:rPr>
      </w:pPr>
      <w:bookmarkStart w:id="0" w:name="_GoBack"/>
      <w:bookmarkEnd w:id="0"/>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E1439A">
            <w:pPr>
              <w:rPr>
                <w:rFonts w:ascii="Arial" w:hAnsi="Arial" w:cs="Arial"/>
                <w:sz w:val="22"/>
                <w:szCs w:val="22"/>
              </w:rPr>
            </w:pPr>
            <w:r w:rsidRPr="00DC537D">
              <w:rPr>
                <w:rFonts w:ascii="Arial" w:hAnsi="Arial" w:cs="Arial"/>
                <w:sz w:val="22"/>
                <w:szCs w:val="22"/>
              </w:rPr>
              <w:t>The provisions contained in the addendum located in D2L and on the portal form part of this course outline.</w:t>
            </w:r>
          </w:p>
        </w:tc>
      </w:tr>
    </w:tbl>
    <w:p w:rsidR="00C21745" w:rsidRDefault="00C21745" w:rsidP="00694F6C">
      <w:pPr>
        <w:rPr>
          <w:rFonts w:ascii="Arial" w:hAnsi="Arial" w:cs="Arial"/>
        </w:rPr>
      </w:pPr>
    </w:p>
    <w:sectPr w:rsidR="00C21745" w:rsidSect="00210623">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48" w:rsidRDefault="009F3148">
      <w:r>
        <w:separator/>
      </w:r>
    </w:p>
  </w:endnote>
  <w:endnote w:type="continuationSeparator" w:id="0">
    <w:p w:rsidR="009F3148" w:rsidRDefault="009F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48" w:rsidRDefault="009F3148">
      <w:r>
        <w:separator/>
      </w:r>
    </w:p>
  </w:footnote>
  <w:footnote w:type="continuationSeparator" w:id="0">
    <w:p w:rsidR="009F3148" w:rsidRDefault="009F3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9A" w:rsidRDefault="00E14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439A" w:rsidRDefault="00E14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9A" w:rsidRDefault="00E14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BA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1439A">
      <w:tc>
        <w:tcPr>
          <w:tcW w:w="3794" w:type="dxa"/>
        </w:tcPr>
        <w:p w:rsidR="00E1439A" w:rsidRDefault="00E1439A">
          <w:pPr>
            <w:rPr>
              <w:rFonts w:ascii="Arial" w:hAnsi="Arial"/>
              <w:snapToGrid w:val="0"/>
            </w:rPr>
          </w:pPr>
          <w:r>
            <w:rPr>
              <w:rFonts w:ascii="Arial" w:hAnsi="Arial"/>
              <w:snapToGrid w:val="0"/>
            </w:rPr>
            <w:t>Body Structure and Function II</w:t>
          </w:r>
        </w:p>
      </w:tc>
      <w:tc>
        <w:tcPr>
          <w:tcW w:w="1134" w:type="dxa"/>
        </w:tcPr>
        <w:p w:rsidR="00E1439A" w:rsidRDefault="00E1439A">
          <w:pPr>
            <w:pStyle w:val="Header"/>
            <w:jc w:val="center"/>
            <w:rPr>
              <w:rFonts w:ascii="Arial" w:hAnsi="Arial"/>
              <w:snapToGrid w:val="0"/>
            </w:rPr>
          </w:pPr>
        </w:p>
      </w:tc>
      <w:tc>
        <w:tcPr>
          <w:tcW w:w="3928" w:type="dxa"/>
        </w:tcPr>
        <w:p w:rsidR="00E1439A" w:rsidRDefault="00E1439A" w:rsidP="00CD40C2">
          <w:pPr>
            <w:pStyle w:val="Header"/>
            <w:jc w:val="right"/>
            <w:rPr>
              <w:rFonts w:ascii="Arial" w:hAnsi="Arial"/>
              <w:snapToGrid w:val="0"/>
            </w:rPr>
          </w:pPr>
          <w:r>
            <w:rPr>
              <w:rFonts w:ascii="Arial" w:hAnsi="Arial"/>
              <w:snapToGrid w:val="0"/>
            </w:rPr>
            <w:t>PSW118</w:t>
          </w:r>
        </w:p>
      </w:tc>
    </w:tr>
  </w:tbl>
  <w:p w:rsidR="00E1439A" w:rsidRDefault="00E1439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1243667"/>
    <w:multiLevelType w:val="hybridMultilevel"/>
    <w:tmpl w:val="E8EADB7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5"/>
  </w:num>
  <w:num w:numId="3">
    <w:abstractNumId w:val="17"/>
  </w:num>
  <w:num w:numId="4">
    <w:abstractNumId w:val="21"/>
  </w:num>
  <w:num w:numId="5">
    <w:abstractNumId w:val="27"/>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6"/>
  </w:num>
  <w:num w:numId="23">
    <w:abstractNumId w:val="2"/>
  </w:num>
  <w:num w:numId="24">
    <w:abstractNumId w:val="8"/>
  </w:num>
  <w:num w:numId="25">
    <w:abstractNumId w:val="13"/>
  </w:num>
  <w:num w:numId="26">
    <w:abstractNumId w:val="23"/>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5D78"/>
    <w:rsid w:val="000053A3"/>
    <w:rsid w:val="00017BAD"/>
    <w:rsid w:val="00024279"/>
    <w:rsid w:val="00054E0E"/>
    <w:rsid w:val="00060EE6"/>
    <w:rsid w:val="0011156D"/>
    <w:rsid w:val="0013201F"/>
    <w:rsid w:val="00172551"/>
    <w:rsid w:val="001A2F22"/>
    <w:rsid w:val="001B100D"/>
    <w:rsid w:val="00210623"/>
    <w:rsid w:val="0021193A"/>
    <w:rsid w:val="00224B8C"/>
    <w:rsid w:val="0023511E"/>
    <w:rsid w:val="00250F44"/>
    <w:rsid w:val="00276764"/>
    <w:rsid w:val="00297532"/>
    <w:rsid w:val="002B63E2"/>
    <w:rsid w:val="002C1CC4"/>
    <w:rsid w:val="002D0F95"/>
    <w:rsid w:val="002E5BC9"/>
    <w:rsid w:val="00315A09"/>
    <w:rsid w:val="00352AF8"/>
    <w:rsid w:val="00365D78"/>
    <w:rsid w:val="003679D1"/>
    <w:rsid w:val="00372281"/>
    <w:rsid w:val="00391DE4"/>
    <w:rsid w:val="003A3A65"/>
    <w:rsid w:val="003D0B70"/>
    <w:rsid w:val="003D5562"/>
    <w:rsid w:val="00402FF7"/>
    <w:rsid w:val="0044234A"/>
    <w:rsid w:val="004B294C"/>
    <w:rsid w:val="004F0BDD"/>
    <w:rsid w:val="0051503F"/>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46CD4"/>
    <w:rsid w:val="00950979"/>
    <w:rsid w:val="00990A1A"/>
    <w:rsid w:val="009A48EE"/>
    <w:rsid w:val="009F3148"/>
    <w:rsid w:val="00A01D87"/>
    <w:rsid w:val="00A85995"/>
    <w:rsid w:val="00A9176F"/>
    <w:rsid w:val="00AA512D"/>
    <w:rsid w:val="00B1155F"/>
    <w:rsid w:val="00B16173"/>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A35ED"/>
    <w:rsid w:val="00DC241D"/>
    <w:rsid w:val="00DC2F81"/>
    <w:rsid w:val="00DC4281"/>
    <w:rsid w:val="00DC4583"/>
    <w:rsid w:val="00E1439A"/>
    <w:rsid w:val="00E25868"/>
    <w:rsid w:val="00E86FF6"/>
    <w:rsid w:val="00E9120B"/>
    <w:rsid w:val="00EB1D0B"/>
    <w:rsid w:val="00EE6E49"/>
    <w:rsid w:val="00EE752F"/>
    <w:rsid w:val="00F15A36"/>
    <w:rsid w:val="00F430A9"/>
    <w:rsid w:val="00F50544"/>
    <w:rsid w:val="00F65DFB"/>
    <w:rsid w:val="00F85D41"/>
    <w:rsid w:val="00FA642F"/>
    <w:rsid w:val="00FB35F7"/>
    <w:rsid w:val="00FE2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 w:type="paragraph" w:customStyle="1" w:styleId="ColorfulList-Accent11">
    <w:name w:val="Colorful List - Accent 11"/>
    <w:basedOn w:val="Normal"/>
    <w:uiPriority w:val="34"/>
    <w:qFormat/>
    <w:rsid w:val="00E1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36ADE-FBF3-46E3-A6C7-289BA42C75EB}"/>
</file>

<file path=customXml/itemProps2.xml><?xml version="1.0" encoding="utf-8"?>
<ds:datastoreItem xmlns:ds="http://schemas.openxmlformats.org/officeDocument/2006/customXml" ds:itemID="{228138B8-11AF-47CA-8AD1-C4D29937F858}"/>
</file>

<file path=customXml/itemProps3.xml><?xml version="1.0" encoding="utf-8"?>
<ds:datastoreItem xmlns:ds="http://schemas.openxmlformats.org/officeDocument/2006/customXml" ds:itemID="{AD81607A-A6BA-4960-BBC0-37AFD8CAF2A0}"/>
</file>

<file path=docProps/app.xml><?xml version="1.0" encoding="utf-8"?>
<Properties xmlns="http://schemas.openxmlformats.org/officeDocument/2006/extended-properties" xmlns:vt="http://schemas.openxmlformats.org/officeDocument/2006/docPropsVTypes">
  <Template>Normal.dotm</Template>
  <TotalTime>3</TotalTime>
  <Pages>7</Pages>
  <Words>1380</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4</cp:revision>
  <cp:lastPrinted>2015-07-13T19:38:00Z</cp:lastPrinted>
  <dcterms:created xsi:type="dcterms:W3CDTF">2015-06-15T16:03:00Z</dcterms:created>
  <dcterms:modified xsi:type="dcterms:W3CDTF">2015-07-13T19:38:00Z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5663600</vt:r8>
  </property>
</Properties>
</file>